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48"/>
        <w:gridCol w:w="6216"/>
      </w:tblGrid>
      <w:tr w:rsidR="00890ECC" w:rsidRPr="006407E9" w:rsidTr="00BA44A7">
        <w:trPr>
          <w:tblCellSpacing w:w="0" w:type="dxa"/>
        </w:trPr>
        <w:tc>
          <w:tcPr>
            <w:tcW w:w="3248" w:type="dxa"/>
            <w:shd w:val="clear" w:color="auto" w:fill="FFFFFF"/>
            <w:tcMar>
              <w:top w:w="0" w:type="dxa"/>
              <w:left w:w="108" w:type="dxa"/>
              <w:bottom w:w="0" w:type="dxa"/>
              <w:right w:w="108" w:type="dxa"/>
            </w:tcMar>
          </w:tcPr>
          <w:p w:rsidR="00890ECC" w:rsidRPr="008A723E" w:rsidRDefault="00890ECC" w:rsidP="00BA44A7">
            <w:pPr>
              <w:jc w:val="center"/>
              <w:rPr>
                <w:color w:val="000000"/>
                <w:szCs w:val="28"/>
              </w:rPr>
            </w:pPr>
            <w:r>
              <w:rPr>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728345</wp:posOffset>
                      </wp:positionH>
                      <wp:positionV relativeFrom="paragraph">
                        <wp:posOffset>389255</wp:posOffset>
                      </wp:positionV>
                      <wp:extent cx="457200" cy="0"/>
                      <wp:effectExtent l="8255" t="13970" r="1079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C875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30.65pt" to="93.3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"/>
                  </w:pict>
                </mc:Fallback>
              </mc:AlternateContent>
            </w:r>
            <w:r w:rsidRPr="008A723E">
              <w:rPr>
                <w:szCs w:val="28"/>
              </w:rPr>
              <w:br w:type="page"/>
            </w:r>
            <w:r w:rsidRPr="008A723E">
              <w:rPr>
                <w:b/>
                <w:bCs/>
                <w:color w:val="000000"/>
                <w:szCs w:val="28"/>
              </w:rPr>
              <w:t>ỦY BAN NHÂN DÂN</w:t>
            </w:r>
            <w:r w:rsidRPr="008A723E">
              <w:rPr>
                <w:b/>
                <w:bCs/>
                <w:color w:val="000000"/>
                <w:szCs w:val="28"/>
              </w:rPr>
              <w:br/>
              <w:t xml:space="preserve">XÃ </w:t>
            </w:r>
            <w:r w:rsidR="009F24CD">
              <w:rPr>
                <w:b/>
                <w:bCs/>
                <w:color w:val="000000"/>
                <w:szCs w:val="28"/>
              </w:rPr>
              <w:t>QUANG DIỆM</w:t>
            </w:r>
            <w:r w:rsidRPr="008A723E">
              <w:rPr>
                <w:b/>
                <w:bCs/>
                <w:color w:val="000000"/>
                <w:szCs w:val="28"/>
              </w:rPr>
              <w:br/>
            </w:r>
          </w:p>
        </w:tc>
        <w:tc>
          <w:tcPr>
            <w:tcW w:w="6216" w:type="dxa"/>
            <w:shd w:val="clear" w:color="auto" w:fill="FFFFFF"/>
            <w:tcMar>
              <w:top w:w="0" w:type="dxa"/>
              <w:left w:w="108" w:type="dxa"/>
              <w:bottom w:w="0" w:type="dxa"/>
              <w:right w:w="108" w:type="dxa"/>
            </w:tcMar>
          </w:tcPr>
          <w:p w:rsidR="00890ECC" w:rsidRPr="008A723E" w:rsidRDefault="00890ECC" w:rsidP="00BA44A7">
            <w:pPr>
              <w:jc w:val="center"/>
              <w:rPr>
                <w:color w:val="000000"/>
                <w:szCs w:val="28"/>
              </w:rPr>
            </w:pPr>
            <w:r>
              <w:rPr>
                <w:b/>
                <w:bCs/>
                <w:noProof/>
                <w:color w:val="000000"/>
                <w:szCs w:val="28"/>
              </w:rPr>
              <mc:AlternateContent>
                <mc:Choice Requires="wps">
                  <w:drawing>
                    <wp:anchor distT="0" distB="0" distL="114300" distR="114300" simplePos="0" relativeHeight="251659264" behindDoc="0" locked="0" layoutInCell="1" allowOverlap="1" wp14:anchorId="24AE3C2B" wp14:editId="4B47142A">
                      <wp:simplePos x="0" y="0"/>
                      <wp:positionH relativeFrom="column">
                        <wp:posOffset>855980</wp:posOffset>
                      </wp:positionH>
                      <wp:positionV relativeFrom="paragraph">
                        <wp:posOffset>400685</wp:posOffset>
                      </wp:positionV>
                      <wp:extent cx="2122805" cy="0"/>
                      <wp:effectExtent l="7620" t="6350" r="1270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C6EA6" id="_x0000_t32" coordsize="21600,21600" o:spt="32" o:oned="t" path="m,l21600,21600e" filled="f">
                      <v:path arrowok="t" fillok="f" o:connecttype="none"/>
                      <o:lock v:ext="edit" shapetype="t"/>
                    </v:shapetype>
                    <v:shape id="Straight Arrow Connector 2" o:spid="_x0000_s1026" type="#_x0000_t32" style="position:absolute;margin-left:67.4pt;margin-top:31.55pt;width:16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2rJA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"/>
                  </w:pict>
                </mc:Fallback>
              </mc:AlternateContent>
            </w:r>
            <w:r w:rsidRPr="008A723E">
              <w:rPr>
                <w:b/>
                <w:bCs/>
                <w:color w:val="000000"/>
                <w:szCs w:val="28"/>
              </w:rPr>
              <w:t>CỘNG HÒA XÃ HỘI CHỦ NGHĨA VIỆT NAM</w:t>
            </w:r>
            <w:r w:rsidRPr="008A723E">
              <w:rPr>
                <w:b/>
                <w:bCs/>
                <w:color w:val="000000"/>
                <w:szCs w:val="28"/>
              </w:rPr>
              <w:br/>
              <w:t>Độc lập - Tự do - Hạnh phúc</w:t>
            </w:r>
            <w:r w:rsidRPr="008A723E">
              <w:rPr>
                <w:b/>
                <w:bCs/>
                <w:color w:val="000000"/>
                <w:szCs w:val="28"/>
              </w:rPr>
              <w:br/>
            </w:r>
          </w:p>
        </w:tc>
      </w:tr>
      <w:tr w:rsidR="00890ECC" w:rsidRPr="006407E9" w:rsidTr="00BA44A7">
        <w:trPr>
          <w:tblCellSpacing w:w="0" w:type="dxa"/>
        </w:trPr>
        <w:tc>
          <w:tcPr>
            <w:tcW w:w="3248" w:type="dxa"/>
            <w:shd w:val="clear" w:color="auto" w:fill="FFFFFF"/>
            <w:tcMar>
              <w:top w:w="0" w:type="dxa"/>
              <w:left w:w="108" w:type="dxa"/>
              <w:bottom w:w="0" w:type="dxa"/>
              <w:right w:w="108" w:type="dxa"/>
            </w:tcMar>
          </w:tcPr>
          <w:p w:rsidR="00890ECC" w:rsidRPr="008A723E" w:rsidRDefault="00890ECC" w:rsidP="000E76A1">
            <w:pPr>
              <w:jc w:val="center"/>
              <w:rPr>
                <w:color w:val="000000"/>
                <w:szCs w:val="28"/>
              </w:rPr>
            </w:pPr>
            <w:r w:rsidRPr="008A723E">
              <w:rPr>
                <w:color w:val="000000"/>
                <w:szCs w:val="28"/>
              </w:rPr>
              <w:t>Số:</w:t>
            </w:r>
            <w:r w:rsidR="00123465">
              <w:rPr>
                <w:color w:val="000000"/>
                <w:szCs w:val="28"/>
              </w:rPr>
              <w:t xml:space="preserve"> </w:t>
            </w:r>
            <w:r w:rsidR="000E76A1">
              <w:rPr>
                <w:color w:val="000000"/>
                <w:szCs w:val="28"/>
              </w:rPr>
              <w:t>11b</w:t>
            </w:r>
            <w:r w:rsidR="00D10B20">
              <w:rPr>
                <w:color w:val="000000"/>
                <w:szCs w:val="28"/>
              </w:rPr>
              <w:t>/</w:t>
            </w:r>
            <w:r w:rsidRPr="008A723E">
              <w:rPr>
                <w:color w:val="000000"/>
                <w:szCs w:val="28"/>
              </w:rPr>
              <w:t>KH-UBND</w:t>
            </w:r>
          </w:p>
        </w:tc>
        <w:tc>
          <w:tcPr>
            <w:tcW w:w="6216" w:type="dxa"/>
            <w:shd w:val="clear" w:color="auto" w:fill="FFFFFF"/>
            <w:tcMar>
              <w:top w:w="0" w:type="dxa"/>
              <w:left w:w="108" w:type="dxa"/>
              <w:bottom w:w="0" w:type="dxa"/>
              <w:right w:w="108" w:type="dxa"/>
            </w:tcMar>
          </w:tcPr>
          <w:p w:rsidR="00890ECC" w:rsidRPr="006407E9" w:rsidRDefault="00890ECC" w:rsidP="00123465">
            <w:pPr>
              <w:jc w:val="center"/>
              <w:rPr>
                <w:color w:val="000000"/>
              </w:rPr>
            </w:pPr>
            <w:r>
              <w:rPr>
                <w:i/>
                <w:iCs/>
                <w:color w:val="000000"/>
              </w:rPr>
              <w:t xml:space="preserve">                  </w:t>
            </w:r>
            <w:r w:rsidR="009F24CD">
              <w:rPr>
                <w:i/>
                <w:iCs/>
                <w:color w:val="000000"/>
              </w:rPr>
              <w:t>Quang Diệm</w:t>
            </w:r>
            <w:r w:rsidRPr="006407E9">
              <w:rPr>
                <w:i/>
                <w:iCs/>
                <w:color w:val="000000"/>
              </w:rPr>
              <w:t>, ngày</w:t>
            </w:r>
            <w:r w:rsidR="007F40D0">
              <w:rPr>
                <w:i/>
                <w:iCs/>
                <w:color w:val="000000"/>
              </w:rPr>
              <w:t xml:space="preserve"> </w:t>
            </w:r>
            <w:r w:rsidR="00CB5192">
              <w:rPr>
                <w:i/>
                <w:iCs/>
                <w:color w:val="000000"/>
              </w:rPr>
              <w:t>2</w:t>
            </w:r>
            <w:r w:rsidR="00305372">
              <w:rPr>
                <w:i/>
                <w:iCs/>
                <w:color w:val="000000"/>
              </w:rPr>
              <w:t>0</w:t>
            </w:r>
            <w:r>
              <w:rPr>
                <w:i/>
                <w:iCs/>
                <w:color w:val="000000"/>
              </w:rPr>
              <w:t xml:space="preserve"> </w:t>
            </w:r>
            <w:r w:rsidRPr="006407E9">
              <w:rPr>
                <w:i/>
                <w:iCs/>
                <w:color w:val="000000"/>
              </w:rPr>
              <w:t>tháng</w:t>
            </w:r>
            <w:r>
              <w:rPr>
                <w:i/>
                <w:iCs/>
                <w:color w:val="000000"/>
              </w:rPr>
              <w:t xml:space="preserve"> 3</w:t>
            </w:r>
            <w:r w:rsidRPr="006407E9">
              <w:rPr>
                <w:i/>
                <w:iCs/>
                <w:color w:val="000000"/>
              </w:rPr>
              <w:t xml:space="preserve"> năm </w:t>
            </w:r>
            <w:r>
              <w:rPr>
                <w:i/>
                <w:iCs/>
                <w:color w:val="000000"/>
              </w:rPr>
              <w:t>202</w:t>
            </w:r>
            <w:r w:rsidR="00123465">
              <w:rPr>
                <w:i/>
                <w:iCs/>
                <w:color w:val="000000"/>
              </w:rPr>
              <w:t>1</w:t>
            </w:r>
          </w:p>
        </w:tc>
      </w:tr>
    </w:tbl>
    <w:p w:rsidR="00890ECC" w:rsidRPr="002160FA" w:rsidRDefault="00890ECC" w:rsidP="00890ECC">
      <w:pPr>
        <w:shd w:val="clear" w:color="auto" w:fill="FFFFFF"/>
        <w:rPr>
          <w:color w:val="000000"/>
          <w:sz w:val="24"/>
        </w:rPr>
      </w:pPr>
      <w:r w:rsidRPr="006407E9">
        <w:rPr>
          <w:color w:val="000000"/>
        </w:rPr>
        <w:t> </w:t>
      </w:r>
    </w:p>
    <w:p w:rsidR="00890ECC" w:rsidRPr="006407E9" w:rsidRDefault="00890ECC" w:rsidP="00890ECC">
      <w:pPr>
        <w:shd w:val="clear" w:color="auto" w:fill="FFFFFF"/>
        <w:jc w:val="center"/>
        <w:rPr>
          <w:color w:val="000000"/>
        </w:rPr>
      </w:pPr>
      <w:r w:rsidRPr="006407E9">
        <w:rPr>
          <w:b/>
          <w:bCs/>
          <w:color w:val="000000"/>
        </w:rPr>
        <w:t>KẾ HOẠCH</w:t>
      </w:r>
      <w:bookmarkStart w:id="0" w:name="_GoBack"/>
      <w:bookmarkEnd w:id="0"/>
    </w:p>
    <w:p w:rsidR="00890ECC" w:rsidRDefault="00890ECC" w:rsidP="00890ECC">
      <w:pPr>
        <w:shd w:val="clear" w:color="auto" w:fill="FFFFFF"/>
        <w:jc w:val="center"/>
        <w:rPr>
          <w:b/>
          <w:color w:val="000000"/>
        </w:rPr>
      </w:pPr>
      <w:r>
        <w:rPr>
          <w:b/>
          <w:color w:val="000000"/>
        </w:rPr>
        <w:t>R</w:t>
      </w:r>
      <w:r w:rsidRPr="00F73C0A">
        <w:rPr>
          <w:b/>
          <w:color w:val="000000"/>
        </w:rPr>
        <w:t>à soát</w:t>
      </w:r>
      <w:r>
        <w:rPr>
          <w:b/>
          <w:color w:val="000000"/>
        </w:rPr>
        <w:t>,</w:t>
      </w:r>
      <w:r w:rsidRPr="00F73C0A">
        <w:rPr>
          <w:b/>
          <w:color w:val="000000"/>
        </w:rPr>
        <w:t xml:space="preserve"> đơn giản hóa thủ tục</w:t>
      </w:r>
      <w:r>
        <w:rPr>
          <w:b/>
          <w:color w:val="000000"/>
        </w:rPr>
        <w:t xml:space="preserve"> hành chính, </w:t>
      </w:r>
    </w:p>
    <w:p w:rsidR="00890ECC" w:rsidRPr="00F73C0A" w:rsidRDefault="00890ECC" w:rsidP="00890ECC">
      <w:pPr>
        <w:shd w:val="clear" w:color="auto" w:fill="FFFFFF"/>
        <w:jc w:val="center"/>
        <w:rPr>
          <w:b/>
          <w:color w:val="000000"/>
        </w:rPr>
      </w:pPr>
      <w:r>
        <w:rPr>
          <w:b/>
          <w:color w:val="000000"/>
        </w:rPr>
        <w:t>nhóm thủ tục hành chính năm 202</w:t>
      </w:r>
      <w:r w:rsidR="00123465">
        <w:rPr>
          <w:b/>
          <w:color w:val="000000"/>
        </w:rPr>
        <w:t>1</w:t>
      </w:r>
    </w:p>
    <w:p w:rsidR="00890ECC" w:rsidRDefault="00890ECC" w:rsidP="00890ECC">
      <w:pPr>
        <w:shd w:val="clear" w:color="auto" w:fill="FFFFFF"/>
        <w:spacing w:after="120"/>
        <w:ind w:firstLine="720"/>
        <w:jc w:val="both"/>
        <w:rPr>
          <w:color w:val="000000"/>
        </w:rPr>
      </w:pPr>
      <w:r>
        <w:rPr>
          <w:noProof/>
          <w:color w:val="000000"/>
        </w:rPr>
        <mc:AlternateContent>
          <mc:Choice Requires="wps">
            <w:drawing>
              <wp:anchor distT="0" distB="0" distL="114300" distR="114300" simplePos="0" relativeHeight="251661312" behindDoc="0" locked="0" layoutInCell="1" allowOverlap="1" wp14:anchorId="32510A64" wp14:editId="6A087BE9">
                <wp:simplePos x="0" y="0"/>
                <wp:positionH relativeFrom="column">
                  <wp:posOffset>2536825</wp:posOffset>
                </wp:positionH>
                <wp:positionV relativeFrom="paragraph">
                  <wp:posOffset>635</wp:posOffset>
                </wp:positionV>
                <wp:extent cx="977900" cy="0"/>
                <wp:effectExtent l="698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E4A5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5pt,.05pt" to="27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"/>
            </w:pict>
          </mc:Fallback>
        </mc:AlternateContent>
      </w:r>
    </w:p>
    <w:p w:rsidR="00890ECC" w:rsidRPr="00841D52" w:rsidRDefault="00890ECC" w:rsidP="00890ECC">
      <w:pPr>
        <w:shd w:val="clear" w:color="auto" w:fill="FFFFFF"/>
        <w:spacing w:after="120"/>
        <w:ind w:firstLine="720"/>
        <w:jc w:val="both"/>
        <w:rPr>
          <w:b/>
          <w:color w:val="000000"/>
        </w:rPr>
      </w:pPr>
      <w:r>
        <w:rPr>
          <w:color w:val="000000"/>
        </w:rPr>
        <w:t>Để thực hiện tốt việc</w:t>
      </w:r>
      <w:r w:rsidRPr="00841D52">
        <w:rPr>
          <w:color w:val="000000"/>
        </w:rPr>
        <w:t xml:space="preserve"> rà soát đơn giản hóa thủ tục hành chính, nhóm thủ tục hành chính th</w:t>
      </w:r>
      <w:r>
        <w:rPr>
          <w:color w:val="000000"/>
        </w:rPr>
        <w:t xml:space="preserve">ực hiện liên thông </w:t>
      </w:r>
      <w:r w:rsidRPr="00841D52">
        <w:rPr>
          <w:color w:val="000000"/>
        </w:rPr>
        <w:t xml:space="preserve">năm </w:t>
      </w:r>
      <w:r>
        <w:rPr>
          <w:color w:val="000000"/>
        </w:rPr>
        <w:t>202</w:t>
      </w:r>
      <w:r w:rsidR="00123465">
        <w:rPr>
          <w:color w:val="000000"/>
        </w:rPr>
        <w:t>1</w:t>
      </w:r>
      <w:r>
        <w:rPr>
          <w:color w:val="000000"/>
        </w:rPr>
        <w:t>.</w:t>
      </w:r>
      <w:r w:rsidRPr="00841D52">
        <w:rPr>
          <w:color w:val="000000"/>
        </w:rPr>
        <w:t xml:space="preserve"> Ủy ban nhân dân </w:t>
      </w:r>
      <w:r>
        <w:rPr>
          <w:color w:val="000000"/>
        </w:rPr>
        <w:t xml:space="preserve">xã </w:t>
      </w:r>
      <w:r w:rsidR="009F24CD">
        <w:rPr>
          <w:color w:val="000000"/>
        </w:rPr>
        <w:t xml:space="preserve">Quang Diệm </w:t>
      </w:r>
      <w:r w:rsidRPr="00841D52">
        <w:rPr>
          <w:color w:val="000000"/>
        </w:rPr>
        <w:t xml:space="preserve">xây dựng </w:t>
      </w:r>
      <w:r>
        <w:rPr>
          <w:color w:val="000000"/>
        </w:rPr>
        <w:t>k</w:t>
      </w:r>
      <w:r w:rsidRPr="00841D52">
        <w:rPr>
          <w:color w:val="000000"/>
        </w:rPr>
        <w:t>ế</w:t>
      </w:r>
      <w:r>
        <w:rPr>
          <w:color w:val="000000"/>
        </w:rPr>
        <w:t xml:space="preserve"> hoạch</w:t>
      </w:r>
      <w:r w:rsidRPr="00841D52">
        <w:rPr>
          <w:color w:val="000000"/>
        </w:rPr>
        <w:t xml:space="preserve"> thực hiện trên địa bàn năm </w:t>
      </w:r>
      <w:r>
        <w:rPr>
          <w:color w:val="000000"/>
        </w:rPr>
        <w:t>202</w:t>
      </w:r>
      <w:r w:rsidR="00123465">
        <w:rPr>
          <w:color w:val="000000"/>
        </w:rPr>
        <w:t>1</w:t>
      </w:r>
      <w:r w:rsidRPr="00841D52">
        <w:rPr>
          <w:color w:val="000000"/>
        </w:rPr>
        <w:t xml:space="preserve">, như sau: </w:t>
      </w:r>
    </w:p>
    <w:p w:rsidR="00890ECC" w:rsidRPr="00841D52" w:rsidRDefault="00890ECC" w:rsidP="00890ECC">
      <w:pPr>
        <w:shd w:val="clear" w:color="auto" w:fill="FFFFFF"/>
        <w:spacing w:after="120"/>
        <w:rPr>
          <w:color w:val="000000"/>
        </w:rPr>
      </w:pPr>
      <w:r w:rsidRPr="00841D52">
        <w:rPr>
          <w:b/>
          <w:bCs/>
          <w:color w:val="000000"/>
        </w:rPr>
        <w:tab/>
      </w:r>
      <w:r w:rsidRPr="00841D52">
        <w:rPr>
          <w:b/>
          <w:bCs/>
          <w:color w:val="000000"/>
          <w:sz w:val="26"/>
        </w:rPr>
        <w:t>I. MỤC ĐÍCH, YÊU CẦU</w:t>
      </w:r>
    </w:p>
    <w:p w:rsidR="00890ECC" w:rsidRPr="00841D52" w:rsidRDefault="00890ECC" w:rsidP="00890ECC">
      <w:pPr>
        <w:shd w:val="clear" w:color="auto" w:fill="FFFFFF"/>
        <w:spacing w:after="120"/>
        <w:rPr>
          <w:color w:val="000000"/>
        </w:rPr>
      </w:pPr>
      <w:r w:rsidRPr="00841D52">
        <w:rPr>
          <w:b/>
          <w:bCs/>
          <w:color w:val="000000"/>
        </w:rPr>
        <w:tab/>
        <w:t>1. Mục đích</w:t>
      </w:r>
    </w:p>
    <w:p w:rsidR="00890ECC" w:rsidRPr="00470EE8" w:rsidRDefault="00890ECC" w:rsidP="00890ECC">
      <w:pPr>
        <w:shd w:val="clear" w:color="auto" w:fill="FFFFFF"/>
        <w:spacing w:after="120"/>
        <w:jc w:val="both"/>
        <w:rPr>
          <w:color w:val="000000"/>
          <w:spacing w:val="-4"/>
        </w:rPr>
      </w:pPr>
      <w:r w:rsidRPr="00470EE8">
        <w:rPr>
          <w:color w:val="000000"/>
          <w:spacing w:val="-4"/>
        </w:rPr>
        <w:tab/>
        <w:t>- Rà soát các thủ tục hành chính (TTHC) thuộc thẩm q</w:t>
      </w:r>
      <w:r>
        <w:rPr>
          <w:color w:val="000000"/>
          <w:spacing w:val="-4"/>
        </w:rPr>
        <w:t>uyền giải quyết của</w:t>
      </w:r>
      <w:r w:rsidRPr="00470EE8">
        <w:rPr>
          <w:color w:val="000000"/>
          <w:spacing w:val="-4"/>
        </w:rPr>
        <w:t xml:space="preserve"> cấp xã có thành phần hồ sơ còn rườm rà, thời hạn giải quyết còn dài, nhằm tiếp tục đề xuất, kiến nghị cắt giảm tạo điều kiện thuận lợi nhất cho cá nhân, tổ chức trong thực hiện TTHC; đồng thời, rà soát các TTHC có thành phần hồ sơ và thời hạn giải quyết chưa hợp lý, gây áp lực, khó khăn cho các cơ quan, đơn vị trong quá trình tiếp nhận, giải quyết để đề xuất, kiến nghị sửa đổi, bổ sung cho phù hợp.</w:t>
      </w:r>
    </w:p>
    <w:p w:rsidR="00890ECC" w:rsidRPr="00841D52" w:rsidRDefault="00890ECC" w:rsidP="00890ECC">
      <w:pPr>
        <w:shd w:val="clear" w:color="auto" w:fill="FFFFFF"/>
        <w:spacing w:after="120"/>
        <w:jc w:val="both"/>
        <w:rPr>
          <w:color w:val="000000"/>
        </w:rPr>
      </w:pPr>
      <w:r w:rsidRPr="00841D52">
        <w:rPr>
          <w:color w:val="000000"/>
        </w:rPr>
        <w:tab/>
        <w:t>- Cập nhật, thống kê số lượng thủ tục, nhóm TTHC thực hiện liên thông, bảo đảm sự thống nhất, đồng bộ và thực hiện công bố, công khai minh bạch, đầy đủ, kịp thời.</w:t>
      </w:r>
    </w:p>
    <w:p w:rsidR="00890ECC" w:rsidRPr="00841D52" w:rsidRDefault="00890ECC" w:rsidP="00890ECC">
      <w:pPr>
        <w:shd w:val="clear" w:color="auto" w:fill="FFFFFF"/>
        <w:spacing w:after="120"/>
        <w:jc w:val="both"/>
        <w:rPr>
          <w:color w:val="000000"/>
        </w:rPr>
      </w:pPr>
      <w:r w:rsidRPr="00841D52">
        <w:rPr>
          <w:color w:val="000000"/>
        </w:rPr>
        <w:tab/>
        <w:t xml:space="preserve">- Rà soát, đơn giản hóa và phân kỳ quy trình giải quyết thủ tục, nhóm TTHC liên thông ở từng cơ quan, đơn vị, từng cấp; kịp thời công bố, công khai thủ tục, nhóm TTHC liên thông đã được đơn giản hóa nhằm bảo đảm việc tiếp cận thực hiện của tổ chức, cá nhân được thuận tiện, nhanh chóng, dễ dàng. </w:t>
      </w:r>
    </w:p>
    <w:p w:rsidR="00890ECC" w:rsidRPr="00841D52" w:rsidRDefault="00890ECC" w:rsidP="00890ECC">
      <w:pPr>
        <w:shd w:val="clear" w:color="auto" w:fill="FFFFFF"/>
        <w:spacing w:after="120"/>
        <w:rPr>
          <w:color w:val="000000"/>
        </w:rPr>
      </w:pPr>
      <w:r w:rsidRPr="00841D52">
        <w:rPr>
          <w:b/>
          <w:bCs/>
          <w:color w:val="000000"/>
        </w:rPr>
        <w:tab/>
        <w:t>2. Yêu cầu</w:t>
      </w:r>
    </w:p>
    <w:p w:rsidR="00890ECC" w:rsidRPr="00841D52" w:rsidRDefault="00890ECC" w:rsidP="00890ECC">
      <w:pPr>
        <w:shd w:val="clear" w:color="auto" w:fill="FFFFFF"/>
        <w:spacing w:after="120"/>
        <w:jc w:val="both"/>
        <w:rPr>
          <w:color w:val="000000"/>
        </w:rPr>
      </w:pPr>
      <w:r w:rsidRPr="00841D52">
        <w:rPr>
          <w:color w:val="000000"/>
        </w:rPr>
        <w:tab/>
        <w:t>- Việc rà soát đơn giản hóa TTHC và cập nhật, thống kê thủ tục, nhóm TTHC liên thông phải bảo đảm tính khoa học, kiên quyết loại bỏ TTHC liên thông không bảo đảm cơ sở pháp lý; tên TTHC liên thông khi công bố phải thống nhất theo danh mục tên TTHC.</w:t>
      </w:r>
    </w:p>
    <w:p w:rsidR="00890ECC" w:rsidRPr="00841D52" w:rsidRDefault="00890ECC" w:rsidP="00890ECC">
      <w:pPr>
        <w:shd w:val="clear" w:color="auto" w:fill="FFFFFF"/>
        <w:spacing w:after="120"/>
        <w:ind w:firstLine="720"/>
        <w:rPr>
          <w:color w:val="000000"/>
        </w:rPr>
      </w:pPr>
      <w:r w:rsidRPr="00841D52">
        <w:rPr>
          <w:b/>
          <w:bCs/>
          <w:color w:val="000000"/>
          <w:sz w:val="26"/>
        </w:rPr>
        <w:t>II. NỘI DUNG, SẢN PHẨM THỰC HIỆN</w:t>
      </w:r>
    </w:p>
    <w:p w:rsidR="00890ECC" w:rsidRPr="00841D52" w:rsidRDefault="00890ECC" w:rsidP="00890ECC">
      <w:pPr>
        <w:shd w:val="clear" w:color="auto" w:fill="FFFFFF"/>
        <w:spacing w:after="120"/>
        <w:rPr>
          <w:b/>
          <w:color w:val="000000"/>
        </w:rPr>
      </w:pPr>
      <w:r w:rsidRPr="00841D52">
        <w:rPr>
          <w:color w:val="000000"/>
        </w:rPr>
        <w:tab/>
      </w:r>
      <w:r w:rsidRPr="00841D52">
        <w:rPr>
          <w:b/>
          <w:color w:val="000000"/>
        </w:rPr>
        <w:t>1. Nội dung</w:t>
      </w:r>
    </w:p>
    <w:p w:rsidR="00890ECC" w:rsidRPr="00841D52" w:rsidRDefault="00890ECC" w:rsidP="00890ECC">
      <w:pPr>
        <w:shd w:val="clear" w:color="auto" w:fill="FFFFFF"/>
        <w:spacing w:after="120"/>
        <w:jc w:val="both"/>
        <w:rPr>
          <w:color w:val="000000"/>
          <w:lang w:val="it-IT"/>
        </w:rPr>
      </w:pPr>
      <w:r w:rsidRPr="00841D52">
        <w:rPr>
          <w:color w:val="000000"/>
        </w:rPr>
        <w:tab/>
        <w:t xml:space="preserve">a) </w:t>
      </w:r>
      <w:r w:rsidRPr="00841D52">
        <w:t xml:space="preserve">Rà soát các </w:t>
      </w:r>
      <w:r w:rsidRPr="00841D52">
        <w:rPr>
          <w:color w:val="000000"/>
          <w:lang w:val="it-IT"/>
        </w:rPr>
        <w:t xml:space="preserve">TTHC </w:t>
      </w:r>
      <w:r w:rsidRPr="00841D52">
        <w:t>thuộc thẩ</w:t>
      </w:r>
      <w:r>
        <w:t xml:space="preserve">m quyền giải quyết của UBND </w:t>
      </w:r>
      <w:r w:rsidRPr="00841D52">
        <w:t xml:space="preserve">cấp xã đã được UBND tỉnh công bố nhưng </w:t>
      </w:r>
      <w:r w:rsidRPr="00841D52">
        <w:rPr>
          <w:color w:val="000000"/>
          <w:lang w:val="it-IT"/>
        </w:rPr>
        <w:t xml:space="preserve">vẫn còn một số thành phần hồ sơ rườm rà, không cần thiết hoặc thời gian quy định chưa hợp lý, nhất là các TTHC do các </w:t>
      </w:r>
      <w:r>
        <w:rPr>
          <w:color w:val="000000"/>
          <w:lang w:val="it-IT"/>
        </w:rPr>
        <w:t>b</w:t>
      </w:r>
      <w:r w:rsidRPr="00841D52">
        <w:rPr>
          <w:color w:val="000000"/>
          <w:lang w:val="it-IT"/>
        </w:rPr>
        <w:t>ộ, ngành Trung ương quy định để kiến nghị sửa đổi</w:t>
      </w:r>
      <w:r>
        <w:rPr>
          <w:color w:val="000000"/>
          <w:lang w:val="it-IT"/>
        </w:rPr>
        <w:t>. Đ</w:t>
      </w:r>
      <w:r w:rsidRPr="00841D52">
        <w:rPr>
          <w:color w:val="000000"/>
          <w:lang w:val="it-IT"/>
        </w:rPr>
        <w:t>ồng thời</w:t>
      </w:r>
      <w:r>
        <w:rPr>
          <w:color w:val="000000"/>
          <w:lang w:val="it-IT"/>
        </w:rPr>
        <w:t>,</w:t>
      </w:r>
      <w:r w:rsidRPr="00841D52">
        <w:rPr>
          <w:color w:val="000000"/>
          <w:lang w:val="it-IT"/>
        </w:rPr>
        <w:t xml:space="preserve"> rà soát, đánh giá lại các TTHC nhằm xem </w:t>
      </w:r>
      <w:r w:rsidRPr="00841D52">
        <w:rPr>
          <w:color w:val="000000"/>
          <w:lang w:val="it-IT"/>
        </w:rPr>
        <w:lastRenderedPageBreak/>
        <w:t>xét việc cắt giảm về thành phần hồ sơ</w:t>
      </w:r>
      <w:r>
        <w:rPr>
          <w:color w:val="000000"/>
          <w:lang w:val="it-IT"/>
        </w:rPr>
        <w:t>,</w:t>
      </w:r>
      <w:r w:rsidRPr="00841D52">
        <w:rPr>
          <w:color w:val="000000"/>
          <w:lang w:val="it-IT"/>
        </w:rPr>
        <w:t xml:space="preserve"> thời hạn giải quyết đối với một số TTHC phức tạp, cần có đủ thành phần hồ sơ và thời gian để các cơ quan, đơn vị xác minh, thẩm định, giải quyết</w:t>
      </w:r>
      <w:r w:rsidRPr="00841D52">
        <w:rPr>
          <w:color w:val="000000"/>
        </w:rPr>
        <w:t>.</w:t>
      </w:r>
    </w:p>
    <w:p w:rsidR="00890ECC" w:rsidRPr="00841D52" w:rsidRDefault="00890ECC" w:rsidP="00890ECC">
      <w:pPr>
        <w:shd w:val="clear" w:color="auto" w:fill="FFFFFF"/>
        <w:spacing w:after="120"/>
        <w:jc w:val="both"/>
        <w:rPr>
          <w:color w:val="000000"/>
        </w:rPr>
      </w:pPr>
      <w:r w:rsidRPr="00841D52">
        <w:rPr>
          <w:color w:val="000000"/>
        </w:rPr>
        <w:tab/>
        <w:t>b) Cập nhật, thống kê danh mục và nội dung tất cả các thủ tục, nhóm TTHC liên thông thuộc thẩm quyền giải quyết của UBND cấp xã; rà soát, đơn giản hóa các thủ tục, nhóm TTHC liên thông để đơn giản hóa và phân kỳ thời hạn giải quyết cho từng cấp cụ thể, rõ ràng nhằm tạo điều kiện thuận lợi cho cá nhân, tổ chức, doanh nghiệp trong thực hiện TTHC liên thông.</w:t>
      </w:r>
    </w:p>
    <w:p w:rsidR="00890ECC" w:rsidRPr="00841D52" w:rsidRDefault="00890ECC" w:rsidP="00890ECC">
      <w:pPr>
        <w:shd w:val="clear" w:color="auto" w:fill="FFFFFF"/>
        <w:spacing w:after="120"/>
        <w:jc w:val="both"/>
        <w:rPr>
          <w:b/>
          <w:color w:val="000000"/>
        </w:rPr>
      </w:pPr>
      <w:r w:rsidRPr="00841D52">
        <w:rPr>
          <w:color w:val="000000"/>
        </w:rPr>
        <w:tab/>
      </w:r>
      <w:r w:rsidRPr="00841D52">
        <w:rPr>
          <w:b/>
          <w:color w:val="000000"/>
        </w:rPr>
        <w:t>2. Sản phẩm</w:t>
      </w:r>
    </w:p>
    <w:p w:rsidR="00890ECC" w:rsidRPr="00841D52" w:rsidRDefault="00890ECC" w:rsidP="00890ECC">
      <w:pPr>
        <w:shd w:val="clear" w:color="auto" w:fill="FFFFFF"/>
        <w:spacing w:after="120"/>
        <w:jc w:val="both"/>
        <w:rPr>
          <w:color w:val="000000"/>
        </w:rPr>
      </w:pPr>
      <w:r w:rsidRPr="00841D52">
        <w:rPr>
          <w:color w:val="000000"/>
        </w:rPr>
        <w:tab/>
        <w:t xml:space="preserve">a) Báo cáo kết quả thực hiện </w:t>
      </w:r>
      <w:r>
        <w:rPr>
          <w:color w:val="000000"/>
        </w:rPr>
        <w:t>k</w:t>
      </w:r>
      <w:r w:rsidRPr="00841D52">
        <w:rPr>
          <w:color w:val="000000"/>
        </w:rPr>
        <w:t xml:space="preserve">ế hoạch rà soát đơn giản hóa TTHC, nhóm TTHC thực hiện liên thông trên địa bàn  năm </w:t>
      </w:r>
      <w:r>
        <w:rPr>
          <w:color w:val="000000"/>
        </w:rPr>
        <w:t>202</w:t>
      </w:r>
      <w:r w:rsidR="00123465">
        <w:rPr>
          <w:color w:val="000000"/>
        </w:rPr>
        <w:t>1</w:t>
      </w:r>
      <w:r w:rsidRPr="00841D52">
        <w:rPr>
          <w:color w:val="000000"/>
        </w:rPr>
        <w:t>.</w:t>
      </w:r>
      <w:r w:rsidRPr="00841D52">
        <w:rPr>
          <w:color w:val="000000"/>
        </w:rPr>
        <w:tab/>
      </w:r>
    </w:p>
    <w:p w:rsidR="00890ECC" w:rsidRPr="00841D52" w:rsidRDefault="00890ECC" w:rsidP="00890ECC">
      <w:pPr>
        <w:shd w:val="clear" w:color="auto" w:fill="FFFFFF"/>
        <w:spacing w:after="120"/>
        <w:jc w:val="both"/>
        <w:rPr>
          <w:color w:val="000000"/>
        </w:rPr>
      </w:pPr>
      <w:r w:rsidRPr="00841D52">
        <w:rPr>
          <w:color w:val="000000"/>
        </w:rPr>
        <w:tab/>
        <w:t xml:space="preserve">b) Bản tổng hợp danh mục, nội dung và phương án rà soát đơn giản hóa các TTHC, nhóm TTHC liên thông thuộc phạm vi, chức năng quản lý, giải </w:t>
      </w:r>
      <w:r>
        <w:rPr>
          <w:color w:val="000000"/>
        </w:rPr>
        <w:t>quyết của UBND</w:t>
      </w:r>
      <w:r w:rsidRPr="00841D52">
        <w:rPr>
          <w:color w:val="000000"/>
        </w:rPr>
        <w:t xml:space="preserve"> cấp xã.</w:t>
      </w:r>
    </w:p>
    <w:p w:rsidR="00890ECC" w:rsidRPr="00841D52" w:rsidRDefault="00890ECC" w:rsidP="00890ECC">
      <w:pPr>
        <w:shd w:val="clear" w:color="auto" w:fill="FFFFFF"/>
        <w:spacing w:after="120"/>
        <w:jc w:val="both"/>
        <w:rPr>
          <w:b/>
          <w:color w:val="000000"/>
          <w:sz w:val="26"/>
        </w:rPr>
      </w:pPr>
      <w:r w:rsidRPr="00841D52">
        <w:rPr>
          <w:color w:val="000000"/>
        </w:rPr>
        <w:tab/>
      </w:r>
      <w:r w:rsidRPr="00841D52">
        <w:rPr>
          <w:b/>
          <w:color w:val="000000"/>
          <w:sz w:val="26"/>
        </w:rPr>
        <w:t>III. TIẾN ĐỘ VÀ TRÁCH NHIỆM THỰC HIỆN</w:t>
      </w:r>
    </w:p>
    <w:p w:rsidR="00890ECC" w:rsidRPr="00841D52" w:rsidRDefault="009F24CD" w:rsidP="00890ECC">
      <w:pPr>
        <w:shd w:val="clear" w:color="auto" w:fill="FFFFFF"/>
        <w:spacing w:after="120"/>
        <w:jc w:val="both"/>
        <w:rPr>
          <w:b/>
          <w:color w:val="000000"/>
        </w:rPr>
      </w:pPr>
      <w:r>
        <w:rPr>
          <w:b/>
          <w:color w:val="000000"/>
        </w:rPr>
        <w:tab/>
        <w:t>1. Các công chức chuyên môn liên quan:</w:t>
      </w:r>
    </w:p>
    <w:p w:rsidR="00890ECC" w:rsidRPr="00841D52" w:rsidRDefault="00890ECC" w:rsidP="00890ECC">
      <w:pPr>
        <w:shd w:val="clear" w:color="auto" w:fill="FFFFFF"/>
        <w:spacing w:after="120"/>
        <w:ind w:firstLine="709"/>
        <w:jc w:val="both"/>
        <w:rPr>
          <w:color w:val="000000"/>
        </w:rPr>
      </w:pPr>
      <w:r w:rsidRPr="00841D52">
        <w:rPr>
          <w:color w:val="000000"/>
        </w:rPr>
        <w:t xml:space="preserve">- Chủ trì, phối hợp </w:t>
      </w:r>
      <w:r>
        <w:t>với Tư pháp, Văn phòng</w:t>
      </w:r>
      <w:r w:rsidRPr="00841D52">
        <w:rPr>
          <w:color w:val="000000"/>
        </w:rPr>
        <w:t xml:space="preserve"> </w:t>
      </w:r>
      <w:r>
        <w:t>xã</w:t>
      </w:r>
      <w:r w:rsidRPr="00841D52">
        <w:t xml:space="preserve"> </w:t>
      </w:r>
      <w:r w:rsidRPr="00841D52">
        <w:rPr>
          <w:color w:val="000000"/>
        </w:rPr>
        <w:t xml:space="preserve">thực hiện việc rà soát đơn giản hóa TTHC, nhóm TTHC liên thông thuộc lĩnh vực quản lý nhà nước được giao, lĩnh vực quản lý theo thẩm quyền hoặc theo phân cấp để triển khai thực hiện </w:t>
      </w:r>
      <w:r>
        <w:rPr>
          <w:color w:val="000000"/>
        </w:rPr>
        <w:t>k</w:t>
      </w:r>
      <w:r w:rsidRPr="00841D52">
        <w:rPr>
          <w:color w:val="000000"/>
        </w:rPr>
        <w:t>ế hoạch rà soát có hiệu quả, chất lượng.</w:t>
      </w:r>
    </w:p>
    <w:p w:rsidR="00890ECC" w:rsidRPr="00841D52" w:rsidRDefault="00890ECC" w:rsidP="00890ECC">
      <w:pPr>
        <w:spacing w:after="120"/>
        <w:ind w:firstLine="720"/>
        <w:jc w:val="both"/>
      </w:pPr>
      <w:r w:rsidRPr="00841D52">
        <w:rPr>
          <w:color w:val="000000"/>
        </w:rPr>
        <w:t xml:space="preserve">- Trên cơ sở yêu cầu về nội dung </w:t>
      </w:r>
      <w:r>
        <w:rPr>
          <w:color w:val="000000"/>
        </w:rPr>
        <w:t>kế hoạch</w:t>
      </w:r>
      <w:r w:rsidRPr="00841D52">
        <w:rPr>
          <w:color w:val="000000"/>
        </w:rPr>
        <w:t>, kịp thời chỉ đạo cán bộ chuyên môn triển khai thực hiện và hoàn thành việc rà soát</w:t>
      </w:r>
      <w:r>
        <w:rPr>
          <w:color w:val="000000"/>
        </w:rPr>
        <w:t>,</w:t>
      </w:r>
      <w:r w:rsidRPr="00841D52">
        <w:rPr>
          <w:color w:val="000000"/>
        </w:rPr>
        <w:t xml:space="preserve"> đơn giản hóa TTHC, nhóm TTHC liên thông thuộc thẩm quyền quản lý của ngành, </w:t>
      </w:r>
      <w:r w:rsidRPr="00841D52">
        <w:t xml:space="preserve">gửi về UBND (qua </w:t>
      </w:r>
      <w:r>
        <w:t>công chức</w:t>
      </w:r>
      <w:r w:rsidRPr="00841D52">
        <w:t xml:space="preserve"> </w:t>
      </w:r>
      <w:r>
        <w:t>Văn phòng xã</w:t>
      </w:r>
      <w:r w:rsidRPr="00841D52">
        <w:t>) trước ngày</w:t>
      </w:r>
      <w:r>
        <w:rPr>
          <w:b/>
        </w:rPr>
        <w:t xml:space="preserve"> </w:t>
      </w:r>
      <w:r w:rsidR="00812538">
        <w:rPr>
          <w:b/>
        </w:rPr>
        <w:t>2</w:t>
      </w:r>
      <w:r>
        <w:rPr>
          <w:b/>
        </w:rPr>
        <w:t>0/7</w:t>
      </w:r>
      <w:r w:rsidRPr="00841D52">
        <w:rPr>
          <w:b/>
        </w:rPr>
        <w:t>/</w:t>
      </w:r>
      <w:r>
        <w:rPr>
          <w:b/>
        </w:rPr>
        <w:t>202</w:t>
      </w:r>
      <w:r w:rsidR="00812538">
        <w:rPr>
          <w:b/>
        </w:rPr>
        <w:t>1</w:t>
      </w:r>
      <w:r>
        <w:t xml:space="preserve"> </w:t>
      </w:r>
      <w:r w:rsidRPr="00841D52">
        <w:t>để</w:t>
      </w:r>
      <w:r>
        <w:t xml:space="preserve"> </w:t>
      </w:r>
      <w:r w:rsidRPr="00841D52">
        <w:t>tổng hợp, báo cáo các ngành, các cấp có thẩm quyền.</w:t>
      </w:r>
    </w:p>
    <w:p w:rsidR="00890ECC" w:rsidRDefault="00890ECC" w:rsidP="00890ECC">
      <w:pPr>
        <w:shd w:val="clear" w:color="auto" w:fill="FFFFFF"/>
        <w:spacing w:after="120"/>
        <w:jc w:val="both"/>
        <w:rPr>
          <w:b/>
          <w:color w:val="000000"/>
        </w:rPr>
      </w:pPr>
      <w:r>
        <w:rPr>
          <w:b/>
          <w:color w:val="000000"/>
        </w:rPr>
        <w:tab/>
        <w:t>2</w:t>
      </w:r>
      <w:r w:rsidRPr="00841D52">
        <w:rPr>
          <w:b/>
          <w:color w:val="000000"/>
        </w:rPr>
        <w:t xml:space="preserve">. </w:t>
      </w:r>
      <w:r>
        <w:rPr>
          <w:b/>
          <w:color w:val="000000"/>
        </w:rPr>
        <w:t>Văn phòng xã:</w:t>
      </w:r>
      <w:r w:rsidRPr="00841D52">
        <w:rPr>
          <w:b/>
          <w:color w:val="000000"/>
        </w:rPr>
        <w:t xml:space="preserve"> </w:t>
      </w:r>
    </w:p>
    <w:p w:rsidR="00890ECC" w:rsidRPr="008206FE" w:rsidRDefault="00890ECC" w:rsidP="00890ECC">
      <w:pPr>
        <w:shd w:val="clear" w:color="auto" w:fill="FFFFFF"/>
        <w:spacing w:after="120"/>
        <w:jc w:val="both"/>
      </w:pPr>
      <w:r w:rsidRPr="00841D52">
        <w:tab/>
        <w:t>- Triển khai thực hiện và hoàn thành việc rà soát đơn giản hóa các TTHC có thành phần hồ sơ, thời hạn giải quyết chưa hợp lý; thống kê danh mục và nội dung thủ tục, nhóm TTHC liên thông thuộc thẩm quyền giải quyết của UBND cấp xã; kiến nghị các nội dung đơn giản hóa, phân kỳ thời hạn giải quyết thủ tục, nh</w:t>
      </w:r>
      <w:r>
        <w:t>óm TTHC</w:t>
      </w:r>
      <w:r w:rsidRPr="00841D52">
        <w:t>.</w:t>
      </w:r>
    </w:p>
    <w:p w:rsidR="00890ECC" w:rsidRPr="00841D52" w:rsidRDefault="00890ECC" w:rsidP="00890ECC">
      <w:pPr>
        <w:shd w:val="clear" w:color="auto" w:fill="FFFFFF"/>
        <w:spacing w:after="120"/>
        <w:jc w:val="both"/>
        <w:rPr>
          <w:color w:val="000000"/>
        </w:rPr>
      </w:pPr>
      <w:r w:rsidRPr="00841D52">
        <w:rPr>
          <w:color w:val="000000"/>
        </w:rPr>
        <w:tab/>
        <w:t>Theo dõi, hướng dẫn thực hiện rà soát và đôn đốc, kiểm tra tiến độ thực hiện rà soát của các cơ quan,</w:t>
      </w:r>
      <w:r>
        <w:rPr>
          <w:color w:val="000000"/>
        </w:rPr>
        <w:t xml:space="preserve"> ban ngành kịp thời báo cáo UBND xã</w:t>
      </w:r>
      <w:r w:rsidRPr="00841D52">
        <w:rPr>
          <w:color w:val="000000"/>
        </w:rPr>
        <w:t xml:space="preserve"> về tình hình, kết quả thực hiện </w:t>
      </w:r>
      <w:r>
        <w:rPr>
          <w:color w:val="000000"/>
        </w:rPr>
        <w:t>kế hoạch của các cơ quan ban ngành có biện pháp xử lý t</w:t>
      </w:r>
      <w:r w:rsidRPr="00841D52">
        <w:rPr>
          <w:color w:val="000000"/>
        </w:rPr>
        <w:t>ổng hợp báo cáo</w:t>
      </w:r>
      <w:r>
        <w:rPr>
          <w:color w:val="000000"/>
        </w:rPr>
        <w:t xml:space="preserve"> Văn phòng HĐND- </w:t>
      </w:r>
      <w:r w:rsidRPr="00841D52">
        <w:rPr>
          <w:color w:val="000000"/>
        </w:rPr>
        <w:t xml:space="preserve">UBND </w:t>
      </w:r>
      <w:r>
        <w:rPr>
          <w:color w:val="000000"/>
        </w:rPr>
        <w:t>huyện</w:t>
      </w:r>
      <w:r w:rsidRPr="00841D52">
        <w:rPr>
          <w:color w:val="000000"/>
        </w:rPr>
        <w:t>.</w:t>
      </w:r>
    </w:p>
    <w:p w:rsidR="00890ECC" w:rsidRPr="00841D52" w:rsidRDefault="00890ECC" w:rsidP="00890ECC">
      <w:pPr>
        <w:shd w:val="clear" w:color="auto" w:fill="FFFFFF"/>
        <w:spacing w:after="120"/>
        <w:jc w:val="both"/>
        <w:rPr>
          <w:b/>
          <w:sz w:val="26"/>
        </w:rPr>
      </w:pPr>
      <w:r w:rsidRPr="00841D52">
        <w:rPr>
          <w:color w:val="000000"/>
        </w:rPr>
        <w:tab/>
      </w:r>
      <w:r w:rsidRPr="00841D52">
        <w:rPr>
          <w:b/>
          <w:sz w:val="26"/>
        </w:rPr>
        <w:t xml:space="preserve">IV. KINH PHÍ THỰC HIỆN  </w:t>
      </w:r>
    </w:p>
    <w:p w:rsidR="00890ECC" w:rsidRDefault="00890ECC" w:rsidP="00890ECC">
      <w:pPr>
        <w:spacing w:after="120"/>
        <w:ind w:firstLine="720"/>
        <w:jc w:val="both"/>
      </w:pPr>
      <w:r w:rsidRPr="00841D52">
        <w:t>Kinh</w:t>
      </w:r>
      <w:r w:rsidR="00EC79BA">
        <w:t xml:space="preserve"> </w:t>
      </w:r>
      <w:r w:rsidRPr="00841D52">
        <w:t xml:space="preserve">phí thực hiện </w:t>
      </w:r>
      <w:r>
        <w:t>k</w:t>
      </w:r>
      <w:r w:rsidRPr="00841D52">
        <w:t xml:space="preserve">ế hoạch rà soát theo quy định tại Thông tư số 167/2012/TT-BTC ngày 10/10/2012 của Bộ Tài chính quy định việc lập dự toán, quản lý và sử dụng kinh phí thực hiện các hoạt động kiểm soát thủ tục hành chính. Mức chi </w:t>
      </w:r>
      <w:r w:rsidRPr="00841D52">
        <w:lastRenderedPageBreak/>
        <w:t xml:space="preserve">cho hoạt động rà soát được áp dụng theo quy định tại Quyết định số 10/2014/QĐ-UBND ngày 24/3/2014 của </w:t>
      </w:r>
      <w:r w:rsidRPr="00E40FA0">
        <w:rPr>
          <w:szCs w:val="16"/>
        </w:rPr>
        <w:t>Ủy ban nhân dân tỉnh Hà Tĩnh</w:t>
      </w:r>
      <w:r w:rsidRPr="00841D52">
        <w:t>.</w:t>
      </w:r>
    </w:p>
    <w:p w:rsidR="00890ECC" w:rsidRPr="008B0301" w:rsidRDefault="00890ECC" w:rsidP="00890ECC">
      <w:pPr>
        <w:shd w:val="clear" w:color="auto" w:fill="FFFFFF"/>
        <w:spacing w:after="120"/>
        <w:jc w:val="both"/>
        <w:rPr>
          <w:color w:val="000000"/>
        </w:rPr>
      </w:pPr>
      <w:r>
        <w:rPr>
          <w:color w:val="000000"/>
        </w:rPr>
        <w:tab/>
      </w:r>
      <w:r w:rsidR="00B85FA2">
        <w:rPr>
          <w:color w:val="000000"/>
        </w:rPr>
        <w:t>Trên đây là Kế hoạch rà soát thủ tục hành chính năm 202</w:t>
      </w:r>
      <w:r w:rsidR="00D10B20">
        <w:rPr>
          <w:color w:val="000000"/>
        </w:rPr>
        <w:t>1</w:t>
      </w:r>
      <w:r w:rsidR="00B85FA2">
        <w:rPr>
          <w:color w:val="000000"/>
        </w:rPr>
        <w:t xml:space="preserve"> của UBND xã Quang Diệm. Các công chức chuyên môn </w:t>
      </w:r>
      <w:r>
        <w:rPr>
          <w:color w:val="000000"/>
        </w:rPr>
        <w:t>trong phạm vi nhiệm vụ được giao, có trách nhiệm tổ chức thực hiện nghiêm túc kế hoạch này. Trong quá trình thực hiện, có khó khăn, vướng mắc phản ánh về UBND xã qua đồng chí công chức Văn phòng UBND xã để tổng hợp, báo cáo UBND xã xem xét, giải quyết theo quy định./.</w:t>
      </w:r>
    </w:p>
    <w:p w:rsidR="00890ECC" w:rsidRPr="00841D52" w:rsidRDefault="00890ECC" w:rsidP="00890ECC">
      <w:pPr>
        <w:shd w:val="clear" w:color="auto" w:fill="FFFFFF"/>
        <w:spacing w:after="120"/>
        <w:ind w:firstLine="720"/>
        <w:jc w:val="both"/>
        <w:rPr>
          <w:color w:val="000000"/>
          <w:sz w:val="2"/>
        </w:rPr>
      </w:pPr>
    </w:p>
    <w:tbl>
      <w:tblPr>
        <w:tblW w:w="9889" w:type="dxa"/>
        <w:tblCellSpacing w:w="0" w:type="dxa"/>
        <w:shd w:val="clear" w:color="auto" w:fill="FFFFFF"/>
        <w:tblCellMar>
          <w:left w:w="0" w:type="dxa"/>
          <w:right w:w="0" w:type="dxa"/>
        </w:tblCellMar>
        <w:tblLook w:val="04A0" w:firstRow="1" w:lastRow="0" w:firstColumn="1" w:lastColumn="0" w:noHBand="0" w:noVBand="1"/>
      </w:tblPr>
      <w:tblGrid>
        <w:gridCol w:w="4428"/>
        <w:gridCol w:w="5461"/>
      </w:tblGrid>
      <w:tr w:rsidR="00890ECC" w:rsidRPr="006407E9" w:rsidTr="00BA44A7">
        <w:trPr>
          <w:trHeight w:val="1908"/>
          <w:tblCellSpacing w:w="0" w:type="dxa"/>
        </w:trPr>
        <w:tc>
          <w:tcPr>
            <w:tcW w:w="4428" w:type="dxa"/>
            <w:shd w:val="clear" w:color="auto" w:fill="FFFFFF"/>
            <w:tcMar>
              <w:top w:w="0" w:type="dxa"/>
              <w:left w:w="108" w:type="dxa"/>
              <w:bottom w:w="0" w:type="dxa"/>
              <w:right w:w="108" w:type="dxa"/>
            </w:tcMar>
          </w:tcPr>
          <w:p w:rsidR="00890ECC" w:rsidRDefault="00890ECC" w:rsidP="00BA44A7">
            <w:pPr>
              <w:rPr>
                <w:color w:val="000000"/>
                <w:sz w:val="22"/>
              </w:rPr>
            </w:pPr>
            <w:r w:rsidRPr="006407E9">
              <w:rPr>
                <w:b/>
                <w:bCs/>
                <w:i/>
                <w:iCs/>
                <w:color w:val="000000"/>
                <w:sz w:val="24"/>
              </w:rPr>
              <w:t>Nơi nhận:</w:t>
            </w:r>
            <w:r w:rsidRPr="006407E9">
              <w:rPr>
                <w:b/>
                <w:bCs/>
                <w:i/>
                <w:iCs/>
                <w:color w:val="000000"/>
              </w:rPr>
              <w:br/>
            </w:r>
            <w:r w:rsidRPr="0096320E">
              <w:rPr>
                <w:color w:val="000000"/>
                <w:sz w:val="22"/>
              </w:rPr>
              <w:t xml:space="preserve">- </w:t>
            </w:r>
            <w:r>
              <w:rPr>
                <w:color w:val="000000"/>
                <w:sz w:val="22"/>
              </w:rPr>
              <w:t>Văn phòng HĐND-UBND huyện</w:t>
            </w:r>
            <w:r w:rsidRPr="0096320E">
              <w:rPr>
                <w:color w:val="000000"/>
                <w:sz w:val="22"/>
              </w:rPr>
              <w:t>;</w:t>
            </w:r>
            <w:r w:rsidRPr="0096320E">
              <w:rPr>
                <w:color w:val="000000"/>
                <w:sz w:val="22"/>
              </w:rPr>
              <w:br/>
              <w:t>- T</w:t>
            </w:r>
            <w:r>
              <w:rPr>
                <w:color w:val="000000"/>
                <w:sz w:val="22"/>
              </w:rPr>
              <w:t>T Đảng ủy</w:t>
            </w:r>
            <w:r w:rsidRPr="0096320E">
              <w:rPr>
                <w:color w:val="000000"/>
                <w:sz w:val="22"/>
              </w:rPr>
              <w:t xml:space="preserve">, </w:t>
            </w:r>
            <w:r>
              <w:rPr>
                <w:color w:val="000000"/>
                <w:sz w:val="22"/>
              </w:rPr>
              <w:t xml:space="preserve">TT </w:t>
            </w:r>
            <w:r w:rsidRPr="0096320E">
              <w:rPr>
                <w:color w:val="000000"/>
                <w:sz w:val="22"/>
              </w:rPr>
              <w:t>HĐND</w:t>
            </w:r>
            <w:r>
              <w:rPr>
                <w:color w:val="000000"/>
                <w:sz w:val="22"/>
              </w:rPr>
              <w:t>;</w:t>
            </w:r>
          </w:p>
          <w:p w:rsidR="00890ECC" w:rsidRPr="00716E0C" w:rsidRDefault="00890ECC" w:rsidP="00BA44A7">
            <w:pPr>
              <w:rPr>
                <w:color w:val="000000"/>
                <w:sz w:val="22"/>
              </w:rPr>
            </w:pPr>
            <w:r>
              <w:rPr>
                <w:color w:val="000000"/>
                <w:sz w:val="22"/>
              </w:rPr>
              <w:t>-</w:t>
            </w:r>
            <w:r w:rsidRPr="00716E0C">
              <w:rPr>
                <w:color w:val="000000"/>
                <w:sz w:val="22"/>
              </w:rPr>
              <w:t>Các công chức chuyên môn;</w:t>
            </w:r>
            <w:r w:rsidRPr="00716E0C">
              <w:rPr>
                <w:color w:val="000000"/>
                <w:sz w:val="22"/>
              </w:rPr>
              <w:br/>
              <w:t>- Lưu: VP xã.</w:t>
            </w:r>
          </w:p>
        </w:tc>
        <w:tc>
          <w:tcPr>
            <w:tcW w:w="5461" w:type="dxa"/>
            <w:shd w:val="clear" w:color="auto" w:fill="FFFFFF"/>
            <w:tcMar>
              <w:top w:w="0" w:type="dxa"/>
              <w:left w:w="108" w:type="dxa"/>
              <w:bottom w:w="0" w:type="dxa"/>
              <w:right w:w="108" w:type="dxa"/>
            </w:tcMar>
          </w:tcPr>
          <w:p w:rsidR="00890ECC" w:rsidRDefault="00890ECC" w:rsidP="00BA44A7">
            <w:pPr>
              <w:jc w:val="center"/>
              <w:rPr>
                <w:b/>
                <w:bCs/>
                <w:color w:val="000000"/>
              </w:rPr>
            </w:pPr>
            <w:r w:rsidRPr="0006423A">
              <w:rPr>
                <w:b/>
                <w:bCs/>
                <w:color w:val="000000"/>
                <w:sz w:val="26"/>
              </w:rPr>
              <w:t>TM. ỦY BAN NHÂN DÂN</w:t>
            </w:r>
            <w:r w:rsidRPr="0006423A">
              <w:rPr>
                <w:b/>
                <w:bCs/>
                <w:color w:val="000000"/>
                <w:sz w:val="26"/>
              </w:rPr>
              <w:br/>
              <w:t>CHỦ TỊCH</w:t>
            </w:r>
            <w:r w:rsidRPr="0006423A">
              <w:rPr>
                <w:b/>
                <w:bCs/>
                <w:color w:val="000000"/>
                <w:sz w:val="26"/>
              </w:rPr>
              <w:br/>
            </w:r>
          </w:p>
          <w:p w:rsidR="00890ECC" w:rsidRDefault="00890ECC" w:rsidP="00BA44A7">
            <w:pPr>
              <w:jc w:val="center"/>
              <w:rPr>
                <w:b/>
                <w:bCs/>
                <w:color w:val="000000"/>
              </w:rPr>
            </w:pPr>
          </w:p>
          <w:p w:rsidR="00890ECC" w:rsidRDefault="00890ECC" w:rsidP="00BA44A7">
            <w:pPr>
              <w:jc w:val="center"/>
              <w:rPr>
                <w:b/>
                <w:bCs/>
                <w:color w:val="000000"/>
              </w:rPr>
            </w:pPr>
          </w:p>
          <w:p w:rsidR="00890ECC" w:rsidRPr="00EC79BA" w:rsidRDefault="00890ECC" w:rsidP="00BA44A7">
            <w:pPr>
              <w:jc w:val="center"/>
              <w:rPr>
                <w:b/>
                <w:bCs/>
                <w:color w:val="000000"/>
                <w:szCs w:val="28"/>
              </w:rPr>
            </w:pPr>
          </w:p>
          <w:p w:rsidR="00890ECC" w:rsidRPr="00562740" w:rsidRDefault="00EC79BA" w:rsidP="00890ECC">
            <w:pPr>
              <w:jc w:val="center"/>
              <w:rPr>
                <w:color w:val="000000"/>
                <w:szCs w:val="28"/>
              </w:rPr>
            </w:pPr>
            <w:r w:rsidRPr="00EC79BA">
              <w:rPr>
                <w:b/>
                <w:bCs/>
                <w:color w:val="000000"/>
                <w:szCs w:val="28"/>
              </w:rPr>
              <w:t>Lê Trường Sơn</w:t>
            </w:r>
            <w:r w:rsidR="00890ECC" w:rsidRPr="00562740">
              <w:rPr>
                <w:b/>
                <w:bCs/>
                <w:color w:val="000000"/>
                <w:szCs w:val="28"/>
              </w:rPr>
              <w:t xml:space="preserve"> </w:t>
            </w:r>
          </w:p>
        </w:tc>
      </w:tr>
    </w:tbl>
    <w:p w:rsidR="00890ECC" w:rsidRDefault="00890ECC" w:rsidP="00890ECC"/>
    <w:p w:rsidR="00890ECC" w:rsidRDefault="00890ECC" w:rsidP="00890ECC"/>
    <w:p w:rsidR="00B45A9A" w:rsidRDefault="00B45A9A"/>
    <w:sectPr w:rsidR="00B45A9A" w:rsidSect="00716E0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CC"/>
    <w:rsid w:val="000E76A1"/>
    <w:rsid w:val="00123465"/>
    <w:rsid w:val="00233986"/>
    <w:rsid w:val="00305372"/>
    <w:rsid w:val="00344A22"/>
    <w:rsid w:val="004A6969"/>
    <w:rsid w:val="007F40D0"/>
    <w:rsid w:val="00812538"/>
    <w:rsid w:val="00890ECC"/>
    <w:rsid w:val="0090659F"/>
    <w:rsid w:val="009F24CD"/>
    <w:rsid w:val="00B45A9A"/>
    <w:rsid w:val="00B85FA2"/>
    <w:rsid w:val="00CB5192"/>
    <w:rsid w:val="00D10B20"/>
    <w:rsid w:val="00E13A74"/>
    <w:rsid w:val="00EC79BA"/>
    <w:rsid w:val="00EE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152AC-A48C-438F-8E24-42EE653E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EC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E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472B5-735C-42C1-A633-2D067D050EFA}"/>
</file>

<file path=customXml/itemProps2.xml><?xml version="1.0" encoding="utf-8"?>
<ds:datastoreItem xmlns:ds="http://schemas.openxmlformats.org/officeDocument/2006/customXml" ds:itemID="{827CA11C-2024-4260-B008-B16F0355035D}"/>
</file>

<file path=customXml/itemProps3.xml><?xml version="1.0" encoding="utf-8"?>
<ds:datastoreItem xmlns:ds="http://schemas.openxmlformats.org/officeDocument/2006/customXml" ds:itemID="{A9E4338B-F17A-4EA9-801C-000D9C1C83DE}"/>
</file>

<file path=docProps/app.xml><?xml version="1.0" encoding="utf-8"?>
<Properties xmlns="http://schemas.openxmlformats.org/officeDocument/2006/extended-properties" xmlns:vt="http://schemas.openxmlformats.org/officeDocument/2006/docPropsVTypes">
  <Template>Normal</Template>
  <TotalTime>25</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22</cp:revision>
  <cp:lastPrinted>2020-07-30T03:53:00Z</cp:lastPrinted>
  <dcterms:created xsi:type="dcterms:W3CDTF">2020-07-30T03:42:00Z</dcterms:created>
  <dcterms:modified xsi:type="dcterms:W3CDTF">2021-07-19T09:14:00Z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